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5B" w:rsidRDefault="004A6E36" w:rsidP="00A2015B">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8"/>
          <w:szCs w:val="24"/>
          <w:lang w:eastAsia="ru-RU"/>
        </w:rPr>
        <w:t xml:space="preserve">                 </w:t>
      </w:r>
      <w:proofErr w:type="spellStart"/>
      <w:r w:rsidR="00A2015B" w:rsidRPr="004A6E36">
        <w:rPr>
          <w:rFonts w:ascii="Times New Roman" w:eastAsia="Times New Roman" w:hAnsi="Times New Roman" w:cs="Times New Roman"/>
          <w:b/>
          <w:bCs/>
          <w:kern w:val="36"/>
          <w:sz w:val="24"/>
          <w:szCs w:val="24"/>
          <w:lang w:eastAsia="ru-RU"/>
        </w:rPr>
        <w:t>Здоровьесберегающие</w:t>
      </w:r>
      <w:proofErr w:type="spellEnd"/>
      <w:r w:rsidR="00A2015B" w:rsidRPr="004A6E36">
        <w:rPr>
          <w:rFonts w:ascii="Times New Roman" w:eastAsia="Times New Roman" w:hAnsi="Times New Roman" w:cs="Times New Roman"/>
          <w:b/>
          <w:bCs/>
          <w:kern w:val="36"/>
          <w:sz w:val="24"/>
          <w:szCs w:val="24"/>
          <w:lang w:eastAsia="ru-RU"/>
        </w:rPr>
        <w:t xml:space="preserve"> технологии </w:t>
      </w:r>
      <w:r w:rsidRPr="004A6E36">
        <w:rPr>
          <w:rFonts w:ascii="Times New Roman" w:eastAsia="Times New Roman" w:hAnsi="Times New Roman" w:cs="Times New Roman"/>
          <w:b/>
          <w:bCs/>
          <w:kern w:val="36"/>
          <w:sz w:val="24"/>
          <w:szCs w:val="24"/>
          <w:lang w:eastAsia="ru-RU"/>
        </w:rPr>
        <w:t xml:space="preserve"> для старшего дошкольного возраста</w:t>
      </w:r>
      <w:r w:rsidR="00A2015B" w:rsidRPr="004A6E36">
        <w:rPr>
          <w:rFonts w:ascii="Times New Roman" w:eastAsia="Times New Roman" w:hAnsi="Times New Roman" w:cs="Times New Roman"/>
          <w:b/>
          <w:bCs/>
          <w:kern w:val="36"/>
          <w:sz w:val="24"/>
          <w:szCs w:val="24"/>
          <w:lang w:eastAsia="ru-RU"/>
        </w:rPr>
        <w:t xml:space="preserve"> </w:t>
      </w:r>
    </w:p>
    <w:p w:rsidR="004A6E36" w:rsidRPr="004A6E36" w:rsidRDefault="004A6E36" w:rsidP="004A6E36">
      <w:pPr>
        <w:tabs>
          <w:tab w:val="left" w:pos="5986"/>
        </w:tabs>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4"/>
          <w:szCs w:val="24"/>
          <w:lang w:eastAsia="ru-RU"/>
        </w:rPr>
        <w:tab/>
        <w:t xml:space="preserve">             </w:t>
      </w:r>
      <w:r w:rsidRPr="004A6E36">
        <w:rPr>
          <w:rFonts w:ascii="Times New Roman" w:eastAsia="Times New Roman" w:hAnsi="Times New Roman" w:cs="Times New Roman"/>
          <w:b/>
          <w:bCs/>
          <w:kern w:val="36"/>
          <w:sz w:val="20"/>
          <w:szCs w:val="20"/>
          <w:lang w:eastAsia="ru-RU"/>
        </w:rPr>
        <w:t xml:space="preserve">учитель-логопед </w:t>
      </w:r>
      <w:proofErr w:type="spellStart"/>
      <w:r w:rsidRPr="004A6E36">
        <w:rPr>
          <w:rFonts w:ascii="Times New Roman" w:eastAsia="Times New Roman" w:hAnsi="Times New Roman" w:cs="Times New Roman"/>
          <w:b/>
          <w:bCs/>
          <w:kern w:val="36"/>
          <w:sz w:val="20"/>
          <w:szCs w:val="20"/>
          <w:lang w:eastAsia="ru-RU"/>
        </w:rPr>
        <w:t>Калаева</w:t>
      </w:r>
      <w:proofErr w:type="spellEnd"/>
      <w:r w:rsidRPr="004A6E36">
        <w:rPr>
          <w:rFonts w:ascii="Times New Roman" w:eastAsia="Times New Roman" w:hAnsi="Times New Roman" w:cs="Times New Roman"/>
          <w:b/>
          <w:bCs/>
          <w:kern w:val="36"/>
          <w:sz w:val="20"/>
          <w:szCs w:val="20"/>
          <w:lang w:eastAsia="ru-RU"/>
        </w:rPr>
        <w:t xml:space="preserve"> С.А.</w:t>
      </w:r>
    </w:p>
    <w:p w:rsidR="00DA353E" w:rsidRPr="004A6E36" w:rsidRDefault="00A2015B" w:rsidP="00A2015B">
      <w:pPr>
        <w:spacing w:before="100" w:beforeAutospacing="1" w:after="100" w:afterAutospacing="1" w:line="240" w:lineRule="auto"/>
        <w:rPr>
          <w:rFonts w:ascii="Times New Roman" w:eastAsia="Times New Roman" w:hAnsi="Times New Roman" w:cs="Times New Roman"/>
          <w:lang w:eastAsia="ru-RU"/>
        </w:rPr>
      </w:pPr>
      <w:r w:rsidRPr="004A6E36">
        <w:rPr>
          <w:rFonts w:ascii="Times New Roman" w:eastAsia="Times New Roman" w:hAnsi="Times New Roman" w:cs="Times New Roman"/>
          <w:lang w:eastAsia="ru-RU"/>
        </w:rPr>
        <w:t>В соответствии с законом РФ "Об образовании" (ст. 2; 51) государственная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w:t>
      </w:r>
      <w:r w:rsidR="004A6E36">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В этой связи весьма актуальным становится вопрос о внедрении в практику работы ДОУ </w:t>
      </w:r>
      <w:proofErr w:type="spellStart"/>
      <w:r w:rsidRPr="004A6E36">
        <w:rPr>
          <w:rFonts w:ascii="Times New Roman" w:eastAsia="Times New Roman" w:hAnsi="Times New Roman" w:cs="Times New Roman"/>
          <w:lang w:eastAsia="ru-RU"/>
        </w:rPr>
        <w:t>здоровьесберегающих</w:t>
      </w:r>
      <w:proofErr w:type="spellEnd"/>
      <w:r w:rsidRPr="004A6E36">
        <w:rPr>
          <w:rFonts w:ascii="Times New Roman" w:eastAsia="Times New Roman" w:hAnsi="Times New Roman" w:cs="Times New Roman"/>
          <w:lang w:eastAsia="ru-RU"/>
        </w:rPr>
        <w:t xml:space="preserve"> образовательных технологий, </w:t>
      </w:r>
      <w:proofErr w:type="spellStart"/>
      <w:r w:rsidRPr="004A6E36">
        <w:rPr>
          <w:rFonts w:ascii="Times New Roman" w:eastAsia="Times New Roman" w:hAnsi="Times New Roman" w:cs="Times New Roman"/>
          <w:lang w:eastAsia="ru-RU"/>
        </w:rPr>
        <w:t>т</w:t>
      </w:r>
      <w:proofErr w:type="gramStart"/>
      <w:r w:rsidRPr="004A6E36">
        <w:rPr>
          <w:rFonts w:ascii="Times New Roman" w:eastAsia="Times New Roman" w:hAnsi="Times New Roman" w:cs="Times New Roman"/>
          <w:lang w:eastAsia="ru-RU"/>
        </w:rPr>
        <w:t>.е</w:t>
      </w:r>
      <w:proofErr w:type="spellEnd"/>
      <w:proofErr w:type="gramEnd"/>
      <w:r w:rsidRPr="004A6E36">
        <w:rPr>
          <w:rFonts w:ascii="Times New Roman" w:eastAsia="Times New Roman" w:hAnsi="Times New Roman" w:cs="Times New Roman"/>
          <w:lang w:eastAsia="ru-RU"/>
        </w:rPr>
        <w:t xml:space="preserve">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w:t>
      </w:r>
      <w:r w:rsidR="004A6E36">
        <w:rPr>
          <w:rFonts w:ascii="Times New Roman" w:eastAsia="Times New Roman" w:hAnsi="Times New Roman" w:cs="Times New Roman"/>
          <w:lang w:eastAsia="ru-RU"/>
        </w:rPr>
        <w:t>укреплению. Б</w:t>
      </w:r>
      <w:r w:rsidRPr="004A6E36">
        <w:rPr>
          <w:rFonts w:ascii="Times New Roman" w:eastAsia="Times New Roman" w:hAnsi="Times New Roman" w:cs="Times New Roman"/>
          <w:lang w:eastAsia="ru-RU"/>
        </w:rPr>
        <w:t xml:space="preserve">лагоприятная динамика показателей умственной </w:t>
      </w:r>
      <w:r w:rsidR="004A6E36">
        <w:rPr>
          <w:rFonts w:ascii="Times New Roman" w:eastAsia="Times New Roman" w:hAnsi="Times New Roman" w:cs="Times New Roman"/>
          <w:lang w:eastAsia="ru-RU"/>
        </w:rPr>
        <w:t>работоспособности в течени</w:t>
      </w:r>
      <w:proofErr w:type="gramStart"/>
      <w:r w:rsidR="004A6E36">
        <w:rPr>
          <w:rFonts w:ascii="Times New Roman" w:eastAsia="Times New Roman" w:hAnsi="Times New Roman" w:cs="Times New Roman"/>
          <w:lang w:eastAsia="ru-RU"/>
        </w:rPr>
        <w:t>и</w:t>
      </w:r>
      <w:proofErr w:type="gramEnd"/>
      <w:r w:rsidR="004A6E36">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уче</w:t>
      </w:r>
      <w:r w:rsidR="004A6E36">
        <w:rPr>
          <w:rFonts w:ascii="Times New Roman" w:eastAsia="Times New Roman" w:hAnsi="Times New Roman" w:cs="Times New Roman"/>
          <w:lang w:eastAsia="ru-RU"/>
        </w:rPr>
        <w:t xml:space="preserve">бного года наблюдалась в нашем детском саду, в которых отмечался </w:t>
      </w:r>
      <w:r w:rsidRPr="004A6E36">
        <w:rPr>
          <w:rFonts w:ascii="Times New Roman" w:eastAsia="Times New Roman" w:hAnsi="Times New Roman" w:cs="Times New Roman"/>
          <w:lang w:eastAsia="ru-RU"/>
        </w:rPr>
        <w:t xml:space="preserve"> уровень организации </w:t>
      </w:r>
      <w:proofErr w:type="spellStart"/>
      <w:r w:rsidRPr="004A6E36">
        <w:rPr>
          <w:rFonts w:ascii="Times New Roman" w:eastAsia="Times New Roman" w:hAnsi="Times New Roman" w:cs="Times New Roman"/>
          <w:lang w:eastAsia="ru-RU"/>
        </w:rPr>
        <w:t>воспитательно</w:t>
      </w:r>
      <w:proofErr w:type="spellEnd"/>
      <w:r w:rsidRPr="004A6E36">
        <w:rPr>
          <w:rFonts w:ascii="Times New Roman" w:eastAsia="Times New Roman" w:hAnsi="Times New Roman" w:cs="Times New Roman"/>
          <w:lang w:eastAsia="ru-RU"/>
        </w:rPr>
        <w:t>-образовательного процесса п</w:t>
      </w:r>
      <w:r w:rsidR="004A6E36">
        <w:rPr>
          <w:rFonts w:ascii="Times New Roman" w:eastAsia="Times New Roman" w:hAnsi="Times New Roman" w:cs="Times New Roman"/>
          <w:lang w:eastAsia="ru-RU"/>
        </w:rPr>
        <w:t>ри использовании различных технологий в оздоровительной работе с детьми</w:t>
      </w:r>
      <w:r w:rsidRPr="004A6E36">
        <w:rPr>
          <w:rFonts w:ascii="Times New Roman" w:eastAsia="Times New Roman" w:hAnsi="Times New Roman" w:cs="Times New Roman"/>
          <w:lang w:eastAsia="ru-RU"/>
        </w:rPr>
        <w:t>.</w:t>
      </w:r>
      <w:r w:rsidR="004A6E36">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Озд</w:t>
      </w:r>
      <w:r w:rsidR="004A6E36">
        <w:rPr>
          <w:rFonts w:ascii="Times New Roman" w:eastAsia="Times New Roman" w:hAnsi="Times New Roman" w:cs="Times New Roman"/>
          <w:lang w:eastAsia="ru-RU"/>
        </w:rPr>
        <w:t xml:space="preserve">оровительные технологии в </w:t>
      </w:r>
      <w:r w:rsidRPr="004A6E36">
        <w:rPr>
          <w:rFonts w:ascii="Times New Roman" w:eastAsia="Times New Roman" w:hAnsi="Times New Roman" w:cs="Times New Roman"/>
          <w:lang w:eastAsia="ru-RU"/>
        </w:rPr>
        <w:t xml:space="preserve">должны внедряться в условиях </w:t>
      </w:r>
      <w:proofErr w:type="spellStart"/>
      <w:r w:rsidRPr="004A6E36">
        <w:rPr>
          <w:rFonts w:ascii="Times New Roman" w:eastAsia="Times New Roman" w:hAnsi="Times New Roman" w:cs="Times New Roman"/>
          <w:lang w:eastAsia="ru-RU"/>
        </w:rPr>
        <w:t>здоровьесберегающей</w:t>
      </w:r>
      <w:proofErr w:type="spellEnd"/>
      <w:r w:rsidRPr="004A6E36">
        <w:rPr>
          <w:rFonts w:ascii="Times New Roman" w:eastAsia="Times New Roman" w:hAnsi="Times New Roman" w:cs="Times New Roman"/>
          <w:lang w:eastAsia="ru-RU"/>
        </w:rPr>
        <w:t xml:space="preserve"> и </w:t>
      </w:r>
      <w:proofErr w:type="spellStart"/>
      <w:r w:rsidRPr="004A6E36">
        <w:rPr>
          <w:rFonts w:ascii="Times New Roman" w:eastAsia="Times New Roman" w:hAnsi="Times New Roman" w:cs="Times New Roman"/>
          <w:lang w:eastAsia="ru-RU"/>
        </w:rPr>
        <w:t>здоровьеразвивающей</w:t>
      </w:r>
      <w:proofErr w:type="spellEnd"/>
      <w:r w:rsidRPr="004A6E36">
        <w:rPr>
          <w:rFonts w:ascii="Times New Roman" w:eastAsia="Times New Roman" w:hAnsi="Times New Roman" w:cs="Times New Roman"/>
          <w:lang w:eastAsia="ru-RU"/>
        </w:rPr>
        <w:t xml:space="preserve"> среды, обеспечивающей благоприятную гигиеническую, психологическую и педагогическую обстановку.</w:t>
      </w:r>
      <w:r w:rsidR="004A6E36">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Только комплексн</w:t>
      </w:r>
      <w:r w:rsidR="00CE3CA8">
        <w:rPr>
          <w:rFonts w:ascii="Times New Roman" w:eastAsia="Times New Roman" w:hAnsi="Times New Roman" w:cs="Times New Roman"/>
          <w:lang w:eastAsia="ru-RU"/>
        </w:rPr>
        <w:t>ое воздействие на ребенка дает</w:t>
      </w:r>
      <w:r w:rsidRPr="004A6E36">
        <w:rPr>
          <w:rFonts w:ascii="Times New Roman" w:eastAsia="Times New Roman" w:hAnsi="Times New Roman" w:cs="Times New Roman"/>
          <w:lang w:eastAsia="ru-RU"/>
        </w:rPr>
        <w:t xml:space="preserve"> успешную динамику речевого развития. Совокупность методов и приемов в коррекционной работе по преодолению нарушения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w:t>
      </w:r>
      <w:r w:rsidR="00CE3CA8">
        <w:rPr>
          <w:rFonts w:ascii="Times New Roman" w:eastAsia="Times New Roman" w:hAnsi="Times New Roman" w:cs="Times New Roman"/>
          <w:lang w:eastAsia="ru-RU"/>
        </w:rPr>
        <w:t xml:space="preserve">е коррекционной работы </w:t>
      </w:r>
      <w:r w:rsidRPr="004A6E36">
        <w:rPr>
          <w:rFonts w:ascii="Times New Roman" w:eastAsia="Times New Roman" w:hAnsi="Times New Roman" w:cs="Times New Roman"/>
          <w:lang w:eastAsia="ru-RU"/>
        </w:rPr>
        <w:t xml:space="preserve">возрастает социальная и педагогическая значимость сохранения здоровья детей. В своей практической деятельности я применяю следующие </w:t>
      </w:r>
      <w:proofErr w:type="spellStart"/>
      <w:r w:rsidRPr="004A6E36">
        <w:rPr>
          <w:rFonts w:ascii="Times New Roman" w:eastAsia="Times New Roman" w:hAnsi="Times New Roman" w:cs="Times New Roman"/>
          <w:lang w:eastAsia="ru-RU"/>
        </w:rPr>
        <w:t>здоровьесберегающие</w:t>
      </w:r>
      <w:proofErr w:type="spellEnd"/>
      <w:r w:rsidRPr="004A6E36">
        <w:rPr>
          <w:rFonts w:ascii="Times New Roman" w:eastAsia="Times New Roman" w:hAnsi="Times New Roman" w:cs="Times New Roman"/>
          <w:lang w:eastAsia="ru-RU"/>
        </w:rPr>
        <w:t xml:space="preserve"> компоненты:</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1. Дыхательная гимнастик</w:t>
      </w:r>
      <w:proofErr w:type="gramStart"/>
      <w:r w:rsidRPr="004A6E36">
        <w:rPr>
          <w:rFonts w:ascii="Times New Roman" w:eastAsia="Times New Roman" w:hAnsi="Times New Roman" w:cs="Times New Roman"/>
          <w:lang w:eastAsia="ru-RU"/>
        </w:rPr>
        <w:t>а(</w:t>
      </w:r>
      <w:proofErr w:type="gramEnd"/>
      <w:r w:rsidRPr="004A6E36">
        <w:rPr>
          <w:rFonts w:ascii="Times New Roman" w:eastAsia="Times New Roman" w:hAnsi="Times New Roman" w:cs="Times New Roman"/>
          <w:lang w:eastAsia="ru-RU"/>
        </w:rPr>
        <w:t>комплекс упражнений по методике Стрельниковой). На каждое занятие включается несколько упражнений. По мере овладения упражнений детьми добавляются новые.</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2. Комплексы упражнений, направленных на профилактику нарушений </w:t>
      </w:r>
      <w:proofErr w:type="spellStart"/>
      <w:r w:rsidRPr="004A6E36">
        <w:rPr>
          <w:rFonts w:ascii="Times New Roman" w:eastAsia="Times New Roman" w:hAnsi="Times New Roman" w:cs="Times New Roman"/>
          <w:lang w:eastAsia="ru-RU"/>
        </w:rPr>
        <w:t>зрения</w:t>
      </w:r>
      <w:proofErr w:type="gramStart"/>
      <w:r w:rsidRPr="004A6E36">
        <w:rPr>
          <w:rFonts w:ascii="Times New Roman" w:eastAsia="Times New Roman" w:hAnsi="Times New Roman" w:cs="Times New Roman"/>
          <w:lang w:eastAsia="ru-RU"/>
        </w:rPr>
        <w:t>.А</w:t>
      </w:r>
      <w:proofErr w:type="gramEnd"/>
      <w:r w:rsidRPr="004A6E36">
        <w:rPr>
          <w:rFonts w:ascii="Times New Roman" w:eastAsia="Times New Roman" w:hAnsi="Times New Roman" w:cs="Times New Roman"/>
          <w:lang w:eastAsia="ru-RU"/>
        </w:rPr>
        <w:t>даптированные</w:t>
      </w:r>
      <w:proofErr w:type="spellEnd"/>
      <w:r w:rsidRPr="004A6E36">
        <w:rPr>
          <w:rFonts w:ascii="Times New Roman" w:eastAsia="Times New Roman" w:hAnsi="Times New Roman" w:cs="Times New Roman"/>
          <w:lang w:eastAsia="ru-RU"/>
        </w:rPr>
        <w:t xml:space="preserve"> упражнения подобраны на основе разработок НИИ глазных болезней им. Гельмгольца. Проводятся в течение 1 минуты в середине занятия в сопровождении релаксационной музыки.</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3. Развитие общей </w:t>
      </w:r>
      <w:proofErr w:type="spellStart"/>
      <w:r w:rsidRPr="004A6E36">
        <w:rPr>
          <w:rFonts w:ascii="Times New Roman" w:eastAsia="Times New Roman" w:hAnsi="Times New Roman" w:cs="Times New Roman"/>
          <w:lang w:eastAsia="ru-RU"/>
        </w:rPr>
        <w:t>моторики</w:t>
      </w:r>
      <w:proofErr w:type="gramStart"/>
      <w:r w:rsidRPr="004A6E36">
        <w:rPr>
          <w:rFonts w:ascii="Times New Roman" w:eastAsia="Times New Roman" w:hAnsi="Times New Roman" w:cs="Times New Roman"/>
          <w:lang w:eastAsia="ru-RU"/>
        </w:rPr>
        <w:t>.К</w:t>
      </w:r>
      <w:proofErr w:type="gramEnd"/>
      <w:r w:rsidRPr="004A6E36">
        <w:rPr>
          <w:rFonts w:ascii="Times New Roman" w:eastAsia="Times New Roman" w:hAnsi="Times New Roman" w:cs="Times New Roman"/>
          <w:lang w:eastAsia="ru-RU"/>
        </w:rPr>
        <w:t>омплексы</w:t>
      </w:r>
      <w:proofErr w:type="spellEnd"/>
      <w:r w:rsidRPr="004A6E36">
        <w:rPr>
          <w:rFonts w:ascii="Times New Roman" w:eastAsia="Times New Roman" w:hAnsi="Times New Roman" w:cs="Times New Roman"/>
          <w:lang w:eastAsia="ru-RU"/>
        </w:rPr>
        <w:t xml:space="preserve"> </w:t>
      </w:r>
      <w:proofErr w:type="spellStart"/>
      <w:r w:rsidRPr="004A6E36">
        <w:rPr>
          <w:rFonts w:ascii="Times New Roman" w:eastAsia="Times New Roman" w:hAnsi="Times New Roman" w:cs="Times New Roman"/>
          <w:lang w:eastAsia="ru-RU"/>
        </w:rPr>
        <w:t>физминуток</w:t>
      </w:r>
      <w:proofErr w:type="spellEnd"/>
      <w:r w:rsidRPr="004A6E36">
        <w:rPr>
          <w:rFonts w:ascii="Times New Roman" w:eastAsia="Times New Roman" w:hAnsi="Times New Roman" w:cs="Times New Roman"/>
          <w:lang w:eastAsia="ru-RU"/>
        </w:rPr>
        <w:t xml:space="preserve"> подобраны согласно лексической теме недели в старшей и </w:t>
      </w:r>
      <w:proofErr w:type="gramStart"/>
      <w:r w:rsidRPr="004A6E36">
        <w:rPr>
          <w:rFonts w:ascii="Times New Roman" w:eastAsia="Times New Roman" w:hAnsi="Times New Roman" w:cs="Times New Roman"/>
          <w:lang w:eastAsia="ru-RU"/>
        </w:rPr>
        <w:t>подготовительной</w:t>
      </w:r>
      <w:proofErr w:type="gramEnd"/>
      <w:r w:rsidRPr="004A6E36">
        <w:rPr>
          <w:rFonts w:ascii="Times New Roman" w:eastAsia="Times New Roman" w:hAnsi="Times New Roman" w:cs="Times New Roman"/>
          <w:lang w:eastAsia="ru-RU"/>
        </w:rPr>
        <w:t xml:space="preserve"> группах. Проводятся в игровой форме в середине занятия.</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4. Су </w:t>
      </w:r>
      <w:proofErr w:type="spellStart"/>
      <w:r w:rsidRPr="004A6E36">
        <w:rPr>
          <w:rFonts w:ascii="Times New Roman" w:eastAsia="Times New Roman" w:hAnsi="Times New Roman" w:cs="Times New Roman"/>
          <w:lang w:eastAsia="ru-RU"/>
        </w:rPr>
        <w:t>Джок</w:t>
      </w:r>
      <w:proofErr w:type="spellEnd"/>
      <w:r w:rsidRPr="004A6E36">
        <w:rPr>
          <w:rFonts w:ascii="Times New Roman" w:eastAsia="Times New Roman" w:hAnsi="Times New Roman" w:cs="Times New Roman"/>
          <w:lang w:eastAsia="ru-RU"/>
        </w:rPr>
        <w:t xml:space="preserve"> терапия.</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провожу на занятиях перед выполнением заданий, связанных с рисованием и письмом, в течение 1 минуты. В Японии массаж пальцев проводят во всех дошкольных учреждениях, начиная с 2 лет.</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5. </w:t>
      </w:r>
      <w:proofErr w:type="spellStart"/>
      <w:r w:rsidRPr="004A6E36">
        <w:rPr>
          <w:rFonts w:ascii="Times New Roman" w:eastAsia="Times New Roman" w:hAnsi="Times New Roman" w:cs="Times New Roman"/>
          <w:lang w:eastAsia="ru-RU"/>
        </w:rPr>
        <w:t>Аурикулотерапия</w:t>
      </w:r>
      <w:proofErr w:type="spellEnd"/>
      <w:r w:rsidRPr="004A6E36">
        <w:rPr>
          <w:rFonts w:ascii="Times New Roman" w:eastAsia="Times New Roman" w:hAnsi="Times New Roman" w:cs="Times New Roman"/>
          <w:lang w:eastAsia="ru-RU"/>
        </w:rPr>
        <w:t>. Система лечебного воздействия на точки ушной раковины, которые проецируют все органы и системы человеческого организма (</w:t>
      </w:r>
      <w:proofErr w:type="gramStart"/>
      <w:r w:rsidRPr="004A6E36">
        <w:rPr>
          <w:rFonts w:ascii="Times New Roman" w:eastAsia="Times New Roman" w:hAnsi="Times New Roman" w:cs="Times New Roman"/>
          <w:lang w:eastAsia="ru-RU"/>
        </w:rPr>
        <w:t>принцип</w:t>
      </w:r>
      <w:proofErr w:type="gramEnd"/>
      <w:r w:rsidRPr="004A6E36">
        <w:rPr>
          <w:rFonts w:ascii="Times New Roman" w:eastAsia="Times New Roman" w:hAnsi="Times New Roman" w:cs="Times New Roman"/>
          <w:lang w:eastAsia="ru-RU"/>
        </w:rPr>
        <w:t xml:space="preserve"> как и в Су </w:t>
      </w:r>
      <w:proofErr w:type="spellStart"/>
      <w:r w:rsidRPr="004A6E36">
        <w:rPr>
          <w:rFonts w:ascii="Times New Roman" w:eastAsia="Times New Roman" w:hAnsi="Times New Roman" w:cs="Times New Roman"/>
          <w:lang w:eastAsia="ru-RU"/>
        </w:rPr>
        <w:t>Джоке</w:t>
      </w:r>
      <w:proofErr w:type="spellEnd"/>
      <w:r w:rsidRPr="004A6E36">
        <w:rPr>
          <w:rFonts w:ascii="Times New Roman" w:eastAsia="Times New Roman" w:hAnsi="Times New Roman" w:cs="Times New Roman"/>
          <w:lang w:eastAsia="ru-RU"/>
        </w:rPr>
        <w:t xml:space="preserve">).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w:t>
      </w:r>
      <w:proofErr w:type="spellStart"/>
      <w:r w:rsidRPr="004A6E36">
        <w:rPr>
          <w:rFonts w:ascii="Times New Roman" w:eastAsia="Times New Roman" w:hAnsi="Times New Roman" w:cs="Times New Roman"/>
          <w:lang w:eastAsia="ru-RU"/>
        </w:rPr>
        <w:t>противокозелок</w:t>
      </w:r>
      <w:proofErr w:type="spellEnd"/>
      <w:r w:rsidRPr="004A6E36">
        <w:rPr>
          <w:rFonts w:ascii="Times New Roman" w:eastAsia="Times New Roman" w:hAnsi="Times New Roman" w:cs="Times New Roman"/>
          <w:lang w:eastAsia="ru-RU"/>
        </w:rPr>
        <w:t xml:space="preserve">, </w:t>
      </w:r>
      <w:proofErr w:type="gramStart"/>
      <w:r w:rsidRPr="004A6E36">
        <w:rPr>
          <w:rFonts w:ascii="Times New Roman" w:eastAsia="Times New Roman" w:hAnsi="Times New Roman" w:cs="Times New Roman"/>
          <w:lang w:eastAsia="ru-RU"/>
        </w:rPr>
        <w:t>соответствующий</w:t>
      </w:r>
      <w:proofErr w:type="gramEnd"/>
      <w:r w:rsidRPr="004A6E36">
        <w:rPr>
          <w:rFonts w:ascii="Times New Roman" w:eastAsia="Times New Roman" w:hAnsi="Times New Roman" w:cs="Times New Roman"/>
          <w:lang w:eastAsia="ru-RU"/>
        </w:rPr>
        <w:t xml:space="preserve"> проекции головного мозга.</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6. </w:t>
      </w:r>
      <w:proofErr w:type="spellStart"/>
      <w:r w:rsidRPr="004A6E36">
        <w:rPr>
          <w:rFonts w:ascii="Times New Roman" w:eastAsia="Times New Roman" w:hAnsi="Times New Roman" w:cs="Times New Roman"/>
          <w:lang w:eastAsia="ru-RU"/>
        </w:rPr>
        <w:t>Кинезеологические</w:t>
      </w:r>
      <w:proofErr w:type="spellEnd"/>
      <w:r w:rsidRPr="004A6E36">
        <w:rPr>
          <w:rFonts w:ascii="Times New Roman" w:eastAsia="Times New Roman" w:hAnsi="Times New Roman" w:cs="Times New Roman"/>
          <w:lang w:eastAsia="ru-RU"/>
        </w:rPr>
        <w:t xml:space="preserve"> упражнения, направленные на формирование и развитие межполушарного взаимодействия. С этой целью в работе с детьми используется комплекс </w:t>
      </w:r>
      <w:proofErr w:type="spellStart"/>
      <w:r w:rsidRPr="004A6E36">
        <w:rPr>
          <w:rFonts w:ascii="Times New Roman" w:eastAsia="Times New Roman" w:hAnsi="Times New Roman" w:cs="Times New Roman"/>
          <w:lang w:eastAsia="ru-RU"/>
        </w:rPr>
        <w:t>кинезеологических</w:t>
      </w:r>
      <w:proofErr w:type="spellEnd"/>
      <w:r w:rsidRPr="004A6E36">
        <w:rPr>
          <w:rFonts w:ascii="Times New Roman" w:eastAsia="Times New Roman" w:hAnsi="Times New Roman" w:cs="Times New Roman"/>
          <w:lang w:eastAsia="ru-RU"/>
        </w:rPr>
        <w:t xml:space="preserve"> упражнений: "Колечко", "Кулак-ребро-ладонь", "Лезгинка", "Лягушка", "Ухо-нос", "Замок". А также упражнения направленные на развитие точности движений пальцев и способности к переключению с одного движения на другое.</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7. Система работы по развитию мелкой </w:t>
      </w:r>
      <w:r w:rsidR="00CE3CA8">
        <w:rPr>
          <w:rFonts w:ascii="Times New Roman" w:eastAsia="Times New Roman" w:hAnsi="Times New Roman" w:cs="Times New Roman"/>
          <w:lang w:eastAsia="ru-RU"/>
        </w:rPr>
        <w:t>моторики рук:</w:t>
      </w:r>
      <w:r w:rsidRPr="004A6E36">
        <w:rPr>
          <w:rFonts w:ascii="Times New Roman" w:eastAsia="Times New Roman" w:hAnsi="Times New Roman" w:cs="Times New Roman"/>
          <w:lang w:eastAsia="ru-RU"/>
        </w:rPr>
        <w:t xml:space="preserve"> </w:t>
      </w:r>
      <w:r w:rsidR="00CE3CA8">
        <w:rPr>
          <w:rFonts w:ascii="Times New Roman" w:eastAsia="Times New Roman" w:hAnsi="Times New Roman" w:cs="Times New Roman"/>
          <w:lang w:eastAsia="ru-RU"/>
        </w:rPr>
        <w:t xml:space="preserve">                                                                                                                               </w:t>
      </w:r>
      <w:proofErr w:type="gramStart"/>
      <w:r w:rsidR="00CE3CA8">
        <w:rPr>
          <w:rFonts w:ascii="Times New Roman" w:eastAsia="Times New Roman" w:hAnsi="Times New Roman" w:cs="Times New Roman"/>
          <w:lang w:eastAsia="ru-RU"/>
        </w:rPr>
        <w:t>-</w:t>
      </w:r>
      <w:r w:rsidRPr="004A6E36">
        <w:rPr>
          <w:rFonts w:ascii="Times New Roman" w:eastAsia="Times New Roman" w:hAnsi="Times New Roman" w:cs="Times New Roman"/>
          <w:lang w:eastAsia="ru-RU"/>
        </w:rPr>
        <w:t>к</w:t>
      </w:r>
      <w:proofErr w:type="gramEnd"/>
      <w:r w:rsidRPr="004A6E36">
        <w:rPr>
          <w:rFonts w:ascii="Times New Roman" w:eastAsia="Times New Roman" w:hAnsi="Times New Roman" w:cs="Times New Roman"/>
          <w:lang w:eastAsia="ru-RU"/>
        </w:rPr>
        <w:t>алендарно-тематическое планирование пальчиковых игр в старшей и подготовительной группах согласно лексическим темам. Игры проводятся на всех видах занятий;</w:t>
      </w:r>
      <w:r w:rsidR="00CE3CA8">
        <w:rPr>
          <w:rFonts w:ascii="Times New Roman" w:eastAsia="Times New Roman" w:hAnsi="Times New Roman" w:cs="Times New Roman"/>
          <w:lang w:eastAsia="ru-RU"/>
        </w:rPr>
        <w:t xml:space="preserve">                                                                                                                                        </w:t>
      </w:r>
      <w:proofErr w:type="gramStart"/>
      <w:r w:rsidR="00CE3CA8">
        <w:rPr>
          <w:rFonts w:ascii="Times New Roman" w:eastAsia="Times New Roman" w:hAnsi="Times New Roman" w:cs="Times New Roman"/>
          <w:lang w:eastAsia="ru-RU"/>
        </w:rPr>
        <w:t>-</w:t>
      </w:r>
      <w:r w:rsidRPr="004A6E36">
        <w:rPr>
          <w:rFonts w:ascii="Times New Roman" w:eastAsia="Times New Roman" w:hAnsi="Times New Roman" w:cs="Times New Roman"/>
          <w:lang w:eastAsia="ru-RU"/>
        </w:rPr>
        <w:t>п</w:t>
      </w:r>
      <w:proofErr w:type="gramEnd"/>
      <w:r w:rsidRPr="004A6E36">
        <w:rPr>
          <w:rFonts w:ascii="Times New Roman" w:eastAsia="Times New Roman" w:hAnsi="Times New Roman" w:cs="Times New Roman"/>
          <w:lang w:eastAsia="ru-RU"/>
        </w:rPr>
        <w:t>ланирование графических диктантов по лексическим темам в подготовительной группе;</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обводка шаблонов и штриховка изображений согласно лексическим темам на индивидуальных и подгрупповых занятиях;</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различные задания в "сухом бассейне", с раздаточным материалом и т.д.</w:t>
      </w:r>
      <w:r w:rsidR="00CE3CA8">
        <w:rPr>
          <w:rFonts w:ascii="Times New Roman" w:eastAsia="Times New Roman" w:hAnsi="Times New Roman" w:cs="Times New Roman"/>
          <w:lang w:eastAsia="ru-RU"/>
        </w:rPr>
        <w:t xml:space="preserve">                                                                                     </w:t>
      </w:r>
      <w:r w:rsidRPr="004A6E36">
        <w:rPr>
          <w:rFonts w:ascii="Times New Roman" w:eastAsia="Times New Roman" w:hAnsi="Times New Roman" w:cs="Times New Roman"/>
          <w:lang w:eastAsia="ru-RU"/>
        </w:rPr>
        <w:t xml:space="preserve">8. Комплекс упражнений на релаксацию используется для обучения детей управлению собственным мышечным тонусом, приёмам расслабления различных групп мышц. Такая работа проводится подгруппами под руководством психолога. Но на логопедических занятиях можно использовать релаксационные </w:t>
      </w:r>
      <w:r w:rsidRPr="004A6E36">
        <w:rPr>
          <w:rFonts w:ascii="Times New Roman" w:eastAsia="Times New Roman" w:hAnsi="Times New Roman" w:cs="Times New Roman"/>
          <w:lang w:eastAsia="ru-RU"/>
        </w:rPr>
        <w:lastRenderedPageBreak/>
        <w:t>упражнения по ходу занятия, если у детей возникло двигательное напряжение или беспокойство. Упражнения проводятся под музыку.</w:t>
      </w:r>
    </w:p>
    <w:p w:rsidR="00DA353E" w:rsidRDefault="00DA353E" w:rsidP="00A2015B">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790950" cy="2811950"/>
            <wp:effectExtent l="0" t="0" r="0" b="0"/>
            <wp:docPr id="2" name="Рисунок 2" descr="C:\Users\Жанна\Desktop\Новая папка (8)\Стимулирующие январь-июнь 2022г\общее\Калаева июнь 22 год\10\Логоритм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нна\Desktop\Новая папка (8)\Стимулирующие январь-июнь 2022г\общее\Калаева июнь 22 год\10\Логоритми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8630" cy="2810229"/>
                    </a:xfrm>
                    <a:prstGeom prst="rect">
                      <a:avLst/>
                    </a:prstGeom>
                    <a:noFill/>
                    <a:ln>
                      <a:noFill/>
                    </a:ln>
                  </pic:spPr>
                </pic:pic>
              </a:graphicData>
            </a:graphic>
          </wp:inline>
        </w:drawing>
      </w:r>
    </w:p>
    <w:p w:rsidR="00C67E51" w:rsidRPr="004A6E36" w:rsidRDefault="00DA353E" w:rsidP="00A2015B">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790950" cy="4381500"/>
            <wp:effectExtent l="0" t="0" r="0" b="0"/>
            <wp:docPr id="1" name="Рисунок 1" descr="C:\Users\Жанна\Desktop\Новая папка (8)\Стимулирующие январь-июнь 2022г\общее\Калаева июнь 22 год\10\Логоритмичекие упражн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на\Desktop\Новая папка (8)\Стимулирующие январь-июнь 2022г\общее\Калаева июнь 22 год\10\Логоритмичекие упражнения.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208" r="-126"/>
                    <a:stretch/>
                  </pic:blipFill>
                  <pic:spPr bwMode="auto">
                    <a:xfrm>
                      <a:off x="0" y="0"/>
                      <a:ext cx="3795550" cy="438681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67E51" w:rsidRPr="004A6E36" w:rsidRDefault="00C67E51" w:rsidP="00A2015B">
      <w:pPr>
        <w:spacing w:before="100" w:beforeAutospacing="1" w:after="100" w:afterAutospacing="1" w:line="240" w:lineRule="auto"/>
        <w:rPr>
          <w:rFonts w:ascii="Times New Roman" w:eastAsia="Times New Roman" w:hAnsi="Times New Roman" w:cs="Times New Roman"/>
          <w:lang w:eastAsia="ru-RU"/>
        </w:rPr>
      </w:pPr>
    </w:p>
    <w:p w:rsidR="00C67E51" w:rsidRPr="00A2015B" w:rsidRDefault="00C67E51" w:rsidP="00A2015B">
      <w:pPr>
        <w:spacing w:before="100" w:beforeAutospacing="1" w:after="100" w:afterAutospacing="1" w:line="240" w:lineRule="auto"/>
        <w:rPr>
          <w:rFonts w:ascii="Times New Roman" w:eastAsia="Times New Roman" w:hAnsi="Times New Roman" w:cs="Times New Roman"/>
          <w:sz w:val="24"/>
          <w:szCs w:val="24"/>
          <w:lang w:eastAsia="ru-RU"/>
        </w:rPr>
      </w:pPr>
    </w:p>
    <w:sectPr w:rsidR="00C67E51" w:rsidRPr="00A2015B" w:rsidSect="00A201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F6D"/>
    <w:multiLevelType w:val="multilevel"/>
    <w:tmpl w:val="14A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37F04"/>
    <w:multiLevelType w:val="multilevel"/>
    <w:tmpl w:val="44D2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7460C"/>
    <w:multiLevelType w:val="multilevel"/>
    <w:tmpl w:val="D91A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015B"/>
    <w:rsid w:val="00130156"/>
    <w:rsid w:val="00357FCF"/>
    <w:rsid w:val="004A6E36"/>
    <w:rsid w:val="004F6E78"/>
    <w:rsid w:val="00515C3A"/>
    <w:rsid w:val="0052569E"/>
    <w:rsid w:val="0060509D"/>
    <w:rsid w:val="007655C1"/>
    <w:rsid w:val="00995945"/>
    <w:rsid w:val="00A2015B"/>
    <w:rsid w:val="00C67E51"/>
    <w:rsid w:val="00CE3CA8"/>
    <w:rsid w:val="00DA353E"/>
    <w:rsid w:val="00E74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9E"/>
  </w:style>
  <w:style w:type="paragraph" w:styleId="1">
    <w:name w:val="heading 1"/>
    <w:basedOn w:val="a"/>
    <w:link w:val="10"/>
    <w:uiPriority w:val="9"/>
    <w:qFormat/>
    <w:rsid w:val="00A20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15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015B"/>
    <w:rPr>
      <w:color w:val="0000FF"/>
      <w:u w:val="single"/>
    </w:rPr>
  </w:style>
  <w:style w:type="character" w:styleId="a4">
    <w:name w:val="Emphasis"/>
    <w:basedOn w:val="a0"/>
    <w:uiPriority w:val="20"/>
    <w:qFormat/>
    <w:rsid w:val="00A2015B"/>
    <w:rPr>
      <w:i/>
      <w:iCs/>
    </w:rPr>
  </w:style>
  <w:style w:type="paragraph" w:styleId="a5">
    <w:name w:val="Normal (Web)"/>
    <w:basedOn w:val="a"/>
    <w:uiPriority w:val="99"/>
    <w:semiHidden/>
    <w:unhideWhenUsed/>
    <w:rsid w:val="00A2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015B"/>
    <w:rPr>
      <w:b/>
      <w:bCs/>
    </w:rPr>
  </w:style>
  <w:style w:type="paragraph" w:styleId="a7">
    <w:name w:val="Balloon Text"/>
    <w:basedOn w:val="a"/>
    <w:link w:val="a8"/>
    <w:uiPriority w:val="99"/>
    <w:semiHidden/>
    <w:unhideWhenUsed/>
    <w:rsid w:val="00C67E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E51"/>
    <w:rPr>
      <w:rFonts w:ascii="Tahoma" w:hAnsi="Tahoma" w:cs="Tahoma"/>
      <w:sz w:val="16"/>
      <w:szCs w:val="16"/>
    </w:rPr>
  </w:style>
  <w:style w:type="paragraph" w:styleId="a9">
    <w:name w:val="List Paragraph"/>
    <w:basedOn w:val="a"/>
    <w:uiPriority w:val="34"/>
    <w:qFormat/>
    <w:rsid w:val="00C67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5486">
      <w:bodyDiv w:val="1"/>
      <w:marLeft w:val="0"/>
      <w:marRight w:val="0"/>
      <w:marTop w:val="0"/>
      <w:marBottom w:val="0"/>
      <w:divBdr>
        <w:top w:val="none" w:sz="0" w:space="0" w:color="auto"/>
        <w:left w:val="none" w:sz="0" w:space="0" w:color="auto"/>
        <w:bottom w:val="none" w:sz="0" w:space="0" w:color="auto"/>
        <w:right w:val="none" w:sz="0" w:space="0" w:color="auto"/>
      </w:divBdr>
      <w:divsChild>
        <w:div w:id="1391028407">
          <w:marLeft w:val="0"/>
          <w:marRight w:val="0"/>
          <w:marTop w:val="0"/>
          <w:marBottom w:val="0"/>
          <w:divBdr>
            <w:top w:val="none" w:sz="0" w:space="0" w:color="auto"/>
            <w:left w:val="none" w:sz="0" w:space="0" w:color="auto"/>
            <w:bottom w:val="none" w:sz="0" w:space="0" w:color="auto"/>
            <w:right w:val="none" w:sz="0" w:space="0" w:color="auto"/>
          </w:divBdr>
        </w:div>
        <w:div w:id="16490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589A-9A8B-4A58-977A-F96BF9CD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ромашка 75</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заведущая</dc:creator>
  <cp:keywords/>
  <dc:description/>
  <cp:lastModifiedBy>Жанна</cp:lastModifiedBy>
  <cp:revision>11</cp:revision>
  <cp:lastPrinted>2018-02-01T10:37:00Z</cp:lastPrinted>
  <dcterms:created xsi:type="dcterms:W3CDTF">2018-02-01T10:36:00Z</dcterms:created>
  <dcterms:modified xsi:type="dcterms:W3CDTF">2022-06-29T13:43:00Z</dcterms:modified>
</cp:coreProperties>
</file>